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A6C0D" w14:textId="77777777" w:rsidR="001648DC" w:rsidRPr="001648DC" w:rsidRDefault="001648DC" w:rsidP="001648DC">
      <w:pPr>
        <w:rPr>
          <w:b/>
          <w:bCs/>
          <w:sz w:val="26"/>
          <w:szCs w:val="26"/>
        </w:rPr>
      </w:pPr>
      <w:r w:rsidRPr="001648DC">
        <w:rPr>
          <w:b/>
          <w:bCs/>
          <w:sz w:val="26"/>
          <w:szCs w:val="26"/>
        </w:rPr>
        <w:t>Milestone Round Submission Requirements for Digital Twin Solutions</w:t>
      </w:r>
    </w:p>
    <w:p w14:paraId="0B70039F" w14:textId="77777777" w:rsidR="001648DC" w:rsidRPr="001648DC" w:rsidRDefault="001648DC" w:rsidP="001648DC">
      <w:pPr>
        <w:rPr>
          <w:sz w:val="22"/>
          <w:szCs w:val="22"/>
        </w:rPr>
      </w:pPr>
    </w:p>
    <w:p w14:paraId="63479685" w14:textId="3021BEB2" w:rsidR="001648DC" w:rsidRPr="001648DC" w:rsidRDefault="001648DC" w:rsidP="001648DC">
      <w:pPr>
        <w:rPr>
          <w:b/>
          <w:sz w:val="22"/>
          <w:szCs w:val="22"/>
        </w:rPr>
      </w:pPr>
      <w:r w:rsidRPr="001648DC">
        <w:rPr>
          <w:b/>
          <w:sz w:val="22"/>
          <w:szCs w:val="22"/>
        </w:rPr>
        <w:t>General</w:t>
      </w:r>
      <w:r w:rsidR="000E4199">
        <w:rPr>
          <w:b/>
          <w:sz w:val="22"/>
          <w:szCs w:val="22"/>
        </w:rPr>
        <w:t xml:space="preserve"> Instructions</w:t>
      </w:r>
      <w:r w:rsidRPr="001648DC">
        <w:rPr>
          <w:b/>
          <w:sz w:val="22"/>
          <w:szCs w:val="22"/>
        </w:rPr>
        <w:t>:</w:t>
      </w:r>
    </w:p>
    <w:p w14:paraId="4C664927" w14:textId="77777777" w:rsidR="001648DC" w:rsidRPr="001648DC" w:rsidRDefault="001648DC" w:rsidP="001648DC">
      <w:pPr>
        <w:rPr>
          <w:sz w:val="22"/>
          <w:szCs w:val="22"/>
        </w:rPr>
      </w:pPr>
      <w:r w:rsidRPr="001648DC">
        <w:rPr>
          <w:sz w:val="22"/>
          <w:szCs w:val="22"/>
        </w:rPr>
        <w:t xml:space="preserve"> </w:t>
      </w:r>
    </w:p>
    <w:p w14:paraId="0B113909" w14:textId="77777777" w:rsidR="001648DC" w:rsidRPr="001648DC" w:rsidRDefault="001648DC" w:rsidP="001648DC">
      <w:pPr>
        <w:numPr>
          <w:ilvl w:val="0"/>
          <w:numId w:val="2"/>
        </w:numPr>
        <w:rPr>
          <w:sz w:val="22"/>
          <w:szCs w:val="22"/>
        </w:rPr>
      </w:pPr>
      <w:r w:rsidRPr="001648DC">
        <w:rPr>
          <w:sz w:val="22"/>
          <w:szCs w:val="22"/>
        </w:rPr>
        <w:t>The submission must address each required section and topic described below.</w:t>
      </w:r>
    </w:p>
    <w:p w14:paraId="2EC5B5E8" w14:textId="77777777" w:rsidR="001648DC" w:rsidRPr="001648DC" w:rsidRDefault="001648DC" w:rsidP="001648DC">
      <w:pPr>
        <w:ind w:left="720"/>
        <w:rPr>
          <w:sz w:val="22"/>
          <w:szCs w:val="22"/>
        </w:rPr>
      </w:pPr>
    </w:p>
    <w:p w14:paraId="71E0627D" w14:textId="6FF376BE" w:rsidR="001648DC" w:rsidRPr="001648DC" w:rsidRDefault="001648DC" w:rsidP="001648DC">
      <w:pPr>
        <w:numPr>
          <w:ilvl w:val="0"/>
          <w:numId w:val="2"/>
        </w:numPr>
        <w:rPr>
          <w:sz w:val="22"/>
          <w:szCs w:val="22"/>
        </w:rPr>
      </w:pPr>
      <w:r w:rsidRPr="001648DC">
        <w:rPr>
          <w:sz w:val="22"/>
          <w:szCs w:val="22"/>
        </w:rPr>
        <w:t xml:space="preserve">In addition to this template, teams are also required to submit the following items, as described in the </w:t>
      </w:r>
      <w:r w:rsidRPr="000E4199">
        <w:rPr>
          <w:sz w:val="22"/>
          <w:szCs w:val="22"/>
        </w:rPr>
        <w:t>Milestone Round Submissions</w:t>
      </w:r>
      <w:r w:rsidRPr="001648DC">
        <w:rPr>
          <w:sz w:val="22"/>
          <w:szCs w:val="22"/>
        </w:rPr>
        <w:t xml:space="preserve"> section</w:t>
      </w:r>
      <w:r w:rsidR="000E4199">
        <w:rPr>
          <w:sz w:val="22"/>
          <w:szCs w:val="22"/>
        </w:rPr>
        <w:t xml:space="preserve"> of the challenge rules</w:t>
      </w:r>
      <w:r w:rsidRPr="001648DC">
        <w:rPr>
          <w:sz w:val="22"/>
          <w:szCs w:val="22"/>
        </w:rPr>
        <w:t>:</w:t>
      </w:r>
    </w:p>
    <w:p w14:paraId="482F541D" w14:textId="1698A225" w:rsidR="001648DC" w:rsidRPr="001648DC" w:rsidRDefault="001648DC" w:rsidP="001648DC">
      <w:pPr>
        <w:numPr>
          <w:ilvl w:val="1"/>
          <w:numId w:val="2"/>
        </w:numPr>
        <w:rPr>
          <w:rFonts w:eastAsia="Noto Sans Symbols"/>
          <w:sz w:val="22"/>
          <w:szCs w:val="22"/>
        </w:rPr>
      </w:pPr>
      <w:r w:rsidRPr="001648DC">
        <w:rPr>
          <w:sz w:val="22"/>
          <w:szCs w:val="22"/>
        </w:rPr>
        <w:t xml:space="preserve">A link to a publicly accessible video recording of the presentation (no longer than 30 minutes) that includes a demonstration of at least a portion of the preliminary digital twin visualization for 1) the nominal scenario and 2) one </w:t>
      </w:r>
      <w:r w:rsidR="00DB0B90">
        <w:rPr>
          <w:sz w:val="22"/>
          <w:szCs w:val="22"/>
        </w:rPr>
        <w:t xml:space="preserve">(1) </w:t>
      </w:r>
      <w:r w:rsidRPr="001648DC">
        <w:rPr>
          <w:sz w:val="22"/>
          <w:szCs w:val="22"/>
        </w:rPr>
        <w:t>of the off-nominal scenarios; and</w:t>
      </w:r>
    </w:p>
    <w:p w14:paraId="5ABABC5E" w14:textId="77777777" w:rsidR="001648DC" w:rsidRPr="001648DC" w:rsidRDefault="001648DC" w:rsidP="001648DC">
      <w:pPr>
        <w:numPr>
          <w:ilvl w:val="1"/>
          <w:numId w:val="2"/>
        </w:numPr>
        <w:rPr>
          <w:sz w:val="22"/>
          <w:szCs w:val="22"/>
        </w:rPr>
      </w:pPr>
      <w:r w:rsidRPr="001648DC">
        <w:rPr>
          <w:sz w:val="22"/>
          <w:szCs w:val="22"/>
        </w:rPr>
        <w:t>A Preliminary Demonstration Proposal for your digital twin</w:t>
      </w:r>
    </w:p>
    <w:p w14:paraId="48D94833" w14:textId="77777777" w:rsidR="001648DC" w:rsidRPr="001648DC" w:rsidRDefault="001648DC" w:rsidP="001648DC">
      <w:pPr>
        <w:ind w:left="720"/>
        <w:rPr>
          <w:sz w:val="22"/>
          <w:szCs w:val="22"/>
        </w:rPr>
      </w:pPr>
    </w:p>
    <w:p w14:paraId="52B3B580" w14:textId="77777777" w:rsidR="001648DC" w:rsidRPr="001648DC" w:rsidRDefault="001648DC" w:rsidP="001648DC">
      <w:pPr>
        <w:numPr>
          <w:ilvl w:val="0"/>
          <w:numId w:val="2"/>
        </w:numPr>
        <w:rPr>
          <w:sz w:val="22"/>
          <w:szCs w:val="22"/>
        </w:rPr>
      </w:pPr>
      <w:r w:rsidRPr="001648DC">
        <w:rPr>
          <w:sz w:val="22"/>
          <w:szCs w:val="22"/>
        </w:rPr>
        <w:t>Teams should maintain all numbered section headings in their submission. PLEASE NOTE: Any submission that does not address all of the requirements will receive a “Fail” score for completeness and will not be eligible for a prize.</w:t>
      </w:r>
    </w:p>
    <w:p w14:paraId="5346DBB2" w14:textId="77777777" w:rsidR="001648DC" w:rsidRPr="001648DC" w:rsidRDefault="001648DC" w:rsidP="001648DC">
      <w:pPr>
        <w:rPr>
          <w:sz w:val="22"/>
          <w:szCs w:val="22"/>
        </w:rPr>
      </w:pPr>
      <w:r w:rsidRPr="001648DC">
        <w:rPr>
          <w:sz w:val="22"/>
          <w:szCs w:val="22"/>
        </w:rPr>
        <w:t xml:space="preserve"> </w:t>
      </w:r>
    </w:p>
    <w:p w14:paraId="60672097" w14:textId="77777777" w:rsidR="001648DC" w:rsidRPr="001648DC" w:rsidRDefault="001648DC" w:rsidP="001648DC">
      <w:pPr>
        <w:rPr>
          <w:b/>
          <w:sz w:val="22"/>
          <w:szCs w:val="22"/>
        </w:rPr>
      </w:pPr>
      <w:r w:rsidRPr="001648DC">
        <w:rPr>
          <w:b/>
          <w:sz w:val="22"/>
          <w:szCs w:val="22"/>
        </w:rPr>
        <w:t>Presentation Instructions:</w:t>
      </w:r>
    </w:p>
    <w:p w14:paraId="6F5A3464" w14:textId="77777777" w:rsidR="001648DC" w:rsidRPr="001648DC" w:rsidRDefault="001648DC" w:rsidP="001648DC">
      <w:pPr>
        <w:rPr>
          <w:sz w:val="22"/>
          <w:szCs w:val="22"/>
        </w:rPr>
      </w:pPr>
      <w:r w:rsidRPr="001648DC">
        <w:rPr>
          <w:sz w:val="22"/>
          <w:szCs w:val="22"/>
        </w:rPr>
        <w:t xml:space="preserve"> </w:t>
      </w:r>
    </w:p>
    <w:p w14:paraId="6C72B9CC" w14:textId="77777777" w:rsidR="000107A9" w:rsidRPr="0038644F" w:rsidRDefault="000107A9" w:rsidP="000107A9">
      <w:pPr>
        <w:numPr>
          <w:ilvl w:val="0"/>
          <w:numId w:val="1"/>
        </w:numPr>
        <w:rPr>
          <w:sz w:val="22"/>
          <w:szCs w:val="22"/>
        </w:rPr>
      </w:pPr>
      <w:r w:rsidRPr="0038644F">
        <w:rPr>
          <w:sz w:val="22"/>
          <w:szCs w:val="22"/>
        </w:rPr>
        <w:t>All submissions must be in English; submissions in any other language will not be judged and will not be eligible for a prize.</w:t>
      </w:r>
    </w:p>
    <w:p w14:paraId="2E862CD5" w14:textId="77777777" w:rsidR="000107A9" w:rsidRDefault="000107A9" w:rsidP="000107A9">
      <w:pPr>
        <w:ind w:left="720"/>
        <w:rPr>
          <w:sz w:val="22"/>
          <w:szCs w:val="22"/>
        </w:rPr>
      </w:pPr>
    </w:p>
    <w:p w14:paraId="7298E3F9" w14:textId="0AA31C6D" w:rsidR="001648DC" w:rsidRPr="001648DC" w:rsidRDefault="001648DC" w:rsidP="001648DC">
      <w:pPr>
        <w:numPr>
          <w:ilvl w:val="0"/>
          <w:numId w:val="1"/>
        </w:numPr>
        <w:rPr>
          <w:sz w:val="22"/>
          <w:szCs w:val="22"/>
        </w:rPr>
      </w:pPr>
      <w:r w:rsidRPr="001648DC">
        <w:rPr>
          <w:sz w:val="22"/>
          <w:szCs w:val="22"/>
        </w:rPr>
        <w:t xml:space="preserve">The presentation must be a PDF file and may include no more than 20 slides. Judges will not review any materials beyond 20 slides. </w:t>
      </w:r>
    </w:p>
    <w:p w14:paraId="6E6ECD34" w14:textId="77777777" w:rsidR="001648DC" w:rsidRPr="001648DC" w:rsidRDefault="001648DC" w:rsidP="001648DC">
      <w:pPr>
        <w:ind w:left="720"/>
        <w:rPr>
          <w:sz w:val="22"/>
          <w:szCs w:val="22"/>
        </w:rPr>
      </w:pPr>
    </w:p>
    <w:p w14:paraId="2BC32693" w14:textId="77777777" w:rsidR="001648DC" w:rsidRPr="001648DC" w:rsidRDefault="001648DC" w:rsidP="001648DC">
      <w:pPr>
        <w:numPr>
          <w:ilvl w:val="0"/>
          <w:numId w:val="1"/>
        </w:numPr>
        <w:rPr>
          <w:sz w:val="22"/>
          <w:szCs w:val="22"/>
        </w:rPr>
      </w:pPr>
      <w:r w:rsidRPr="001648DC">
        <w:rPr>
          <w:sz w:val="22"/>
          <w:szCs w:val="22"/>
        </w:rPr>
        <w:t>The text on slides must be no smaller than 16-point font (Arial or Times New Roman recommended). Teams should use a standard size slide with 4:3 aspect ratio.</w:t>
      </w:r>
    </w:p>
    <w:p w14:paraId="78AB916B" w14:textId="77777777" w:rsidR="001648DC" w:rsidRPr="001648DC" w:rsidRDefault="001648DC" w:rsidP="001648DC">
      <w:pPr>
        <w:ind w:left="720"/>
        <w:rPr>
          <w:sz w:val="22"/>
          <w:szCs w:val="22"/>
        </w:rPr>
      </w:pPr>
    </w:p>
    <w:p w14:paraId="68F6A2AA" w14:textId="091D2174" w:rsidR="001648DC" w:rsidRPr="001648DC" w:rsidRDefault="001648DC" w:rsidP="001648DC">
      <w:pPr>
        <w:numPr>
          <w:ilvl w:val="0"/>
          <w:numId w:val="1"/>
        </w:numPr>
        <w:rPr>
          <w:sz w:val="22"/>
          <w:szCs w:val="22"/>
        </w:rPr>
      </w:pPr>
      <w:r w:rsidRPr="001648DC">
        <w:rPr>
          <w:sz w:val="22"/>
          <w:szCs w:val="22"/>
        </w:rPr>
        <w:t xml:space="preserve">Each section includes a “Recommended </w:t>
      </w:r>
      <w:r w:rsidR="000E4199">
        <w:rPr>
          <w:sz w:val="22"/>
          <w:szCs w:val="22"/>
        </w:rPr>
        <w:t>l</w:t>
      </w:r>
      <w:r w:rsidRPr="001648DC">
        <w:rPr>
          <w:sz w:val="22"/>
          <w:szCs w:val="22"/>
        </w:rPr>
        <w:t>ength” for the answer. These recommendations are intended to provide guidance on the expectations for the length and quality of the answer, but teams are not required to adhere to these recommendations. Teams may allocate space to different sections as they see fit.</w:t>
      </w:r>
    </w:p>
    <w:p w14:paraId="58CB4A12" w14:textId="77777777" w:rsidR="001648DC" w:rsidRPr="001648DC" w:rsidRDefault="001648DC" w:rsidP="001648DC">
      <w:pPr>
        <w:ind w:left="720"/>
        <w:rPr>
          <w:sz w:val="22"/>
          <w:szCs w:val="22"/>
        </w:rPr>
      </w:pPr>
    </w:p>
    <w:p w14:paraId="09E5671D" w14:textId="77777777" w:rsidR="001648DC" w:rsidRPr="001648DC" w:rsidRDefault="001648DC" w:rsidP="001648DC">
      <w:pPr>
        <w:numPr>
          <w:ilvl w:val="0"/>
          <w:numId w:val="1"/>
        </w:numPr>
        <w:rPr>
          <w:sz w:val="22"/>
          <w:szCs w:val="22"/>
        </w:rPr>
      </w:pPr>
      <w:r w:rsidRPr="001648DC">
        <w:rPr>
          <w:sz w:val="22"/>
          <w:szCs w:val="22"/>
        </w:rPr>
        <w:t xml:space="preserve">The recorded presentation may be no longer than 30 minutes. Judges will not review the presentation beyond 30 minutes. </w:t>
      </w:r>
    </w:p>
    <w:p w14:paraId="40B17D74" w14:textId="77777777" w:rsidR="001648DC" w:rsidRPr="001648DC" w:rsidRDefault="001648DC" w:rsidP="001648DC">
      <w:pPr>
        <w:ind w:left="720"/>
        <w:rPr>
          <w:sz w:val="22"/>
          <w:szCs w:val="22"/>
        </w:rPr>
      </w:pPr>
    </w:p>
    <w:p w14:paraId="7426B4A3" w14:textId="4C8AB1B6" w:rsidR="001648DC" w:rsidRPr="001648DC" w:rsidRDefault="001648DC" w:rsidP="001648DC">
      <w:pPr>
        <w:numPr>
          <w:ilvl w:val="0"/>
          <w:numId w:val="1"/>
        </w:numPr>
        <w:rPr>
          <w:sz w:val="22"/>
          <w:szCs w:val="22"/>
        </w:rPr>
      </w:pPr>
      <w:r w:rsidRPr="001648DC">
        <w:rPr>
          <w:sz w:val="22"/>
          <w:szCs w:val="22"/>
        </w:rPr>
        <w:t xml:space="preserve">The recorded presentation must include a demonstration of 1) a preliminary digital twin visualization for the nominal scenario and 2) a preliminary digital twin visualization for one </w:t>
      </w:r>
      <w:r w:rsidR="00DB0B90">
        <w:rPr>
          <w:sz w:val="22"/>
          <w:szCs w:val="22"/>
        </w:rPr>
        <w:t xml:space="preserve">(1) </w:t>
      </w:r>
      <w:r w:rsidRPr="001648DC">
        <w:rPr>
          <w:sz w:val="22"/>
          <w:szCs w:val="22"/>
        </w:rPr>
        <w:t xml:space="preserve">of the off-nominal scenarios. </w:t>
      </w:r>
    </w:p>
    <w:p w14:paraId="0BECC7D4" w14:textId="77777777" w:rsidR="001648DC" w:rsidRPr="001648DC" w:rsidRDefault="001648DC" w:rsidP="001648DC">
      <w:pPr>
        <w:ind w:left="720"/>
        <w:rPr>
          <w:sz w:val="22"/>
          <w:szCs w:val="22"/>
        </w:rPr>
      </w:pPr>
    </w:p>
    <w:p w14:paraId="15BAD82D" w14:textId="77777777" w:rsidR="001648DC" w:rsidRPr="001648DC" w:rsidRDefault="001648DC" w:rsidP="001648DC">
      <w:pPr>
        <w:numPr>
          <w:ilvl w:val="0"/>
          <w:numId w:val="1"/>
        </w:numPr>
        <w:rPr>
          <w:sz w:val="22"/>
          <w:szCs w:val="22"/>
        </w:rPr>
      </w:pPr>
      <w:r w:rsidRPr="001648DC">
        <w:rPr>
          <w:sz w:val="22"/>
          <w:szCs w:val="22"/>
        </w:rPr>
        <w:t>The recorded presentation should be given by the team leader and/or team members, not by an AI.</w:t>
      </w:r>
    </w:p>
    <w:p w14:paraId="3C03E6C0" w14:textId="77777777" w:rsidR="001648DC" w:rsidRPr="001648DC" w:rsidRDefault="001648DC" w:rsidP="001648DC">
      <w:pPr>
        <w:rPr>
          <w:sz w:val="22"/>
          <w:szCs w:val="22"/>
        </w:rPr>
      </w:pPr>
    </w:p>
    <w:p w14:paraId="7CB83AA0" w14:textId="77777777" w:rsidR="001648DC" w:rsidRPr="001648DC" w:rsidRDefault="001648DC" w:rsidP="001648DC">
      <w:pPr>
        <w:rPr>
          <w:sz w:val="22"/>
          <w:szCs w:val="22"/>
        </w:rPr>
      </w:pPr>
      <w:r w:rsidRPr="001648DC">
        <w:rPr>
          <w:sz w:val="22"/>
          <w:szCs w:val="22"/>
        </w:rPr>
        <w:br w:type="page"/>
      </w:r>
    </w:p>
    <w:p w14:paraId="42ADF506" w14:textId="77777777" w:rsidR="001648DC" w:rsidRPr="001648DC" w:rsidRDefault="001648DC" w:rsidP="001648DC">
      <w:pPr>
        <w:ind w:left="1440"/>
        <w:rPr>
          <w:sz w:val="22"/>
          <w:szCs w:val="22"/>
        </w:rPr>
      </w:pPr>
    </w:p>
    <w:p w14:paraId="269DCC69" w14:textId="77777777" w:rsidR="001648DC" w:rsidRPr="001648DC" w:rsidRDefault="001648DC" w:rsidP="001648DC">
      <w:pPr>
        <w:numPr>
          <w:ilvl w:val="0"/>
          <w:numId w:val="3"/>
        </w:numPr>
        <w:rPr>
          <w:sz w:val="22"/>
          <w:szCs w:val="22"/>
        </w:rPr>
      </w:pPr>
      <w:r w:rsidRPr="001648DC">
        <w:rPr>
          <w:sz w:val="22"/>
          <w:szCs w:val="22"/>
        </w:rPr>
        <w:t>Vision and Innovation (</w:t>
      </w:r>
      <w:r w:rsidRPr="001648DC">
        <w:rPr>
          <w:i/>
          <w:sz w:val="22"/>
          <w:szCs w:val="22"/>
        </w:rPr>
        <w:t>Recommended length: 1-2 slides</w:t>
      </w:r>
      <w:r w:rsidRPr="001648DC">
        <w:rPr>
          <w:sz w:val="22"/>
          <w:szCs w:val="22"/>
        </w:rPr>
        <w:t>)</w:t>
      </w:r>
    </w:p>
    <w:p w14:paraId="0EB79AD6" w14:textId="77777777" w:rsidR="001648DC" w:rsidRPr="001648DC" w:rsidRDefault="001648DC" w:rsidP="001648DC">
      <w:pPr>
        <w:ind w:left="360"/>
        <w:rPr>
          <w:sz w:val="22"/>
          <w:szCs w:val="22"/>
        </w:rPr>
      </w:pPr>
      <w:r w:rsidRPr="001648DC">
        <w:rPr>
          <w:sz w:val="22"/>
          <w:szCs w:val="22"/>
        </w:rPr>
        <w:t xml:space="preserve">  </w:t>
      </w:r>
    </w:p>
    <w:p w14:paraId="34BBAA2E" w14:textId="77777777" w:rsidR="001648DC" w:rsidRPr="001648DC" w:rsidRDefault="001648DC" w:rsidP="001648DC">
      <w:pPr>
        <w:ind w:left="800"/>
        <w:rPr>
          <w:sz w:val="22"/>
          <w:szCs w:val="22"/>
        </w:rPr>
      </w:pPr>
      <w:r w:rsidRPr="001648DC">
        <w:rPr>
          <w:sz w:val="22"/>
          <w:szCs w:val="22"/>
        </w:rPr>
        <w:t>1.1. Name/Title for your solution</w:t>
      </w:r>
    </w:p>
    <w:p w14:paraId="1E7C8785" w14:textId="77777777" w:rsidR="001648DC" w:rsidRPr="001648DC" w:rsidRDefault="001648DC" w:rsidP="001648DC">
      <w:pPr>
        <w:ind w:left="800"/>
        <w:rPr>
          <w:sz w:val="22"/>
          <w:szCs w:val="22"/>
        </w:rPr>
      </w:pPr>
    </w:p>
    <w:p w14:paraId="2A67C6DE" w14:textId="77777777" w:rsidR="001648DC" w:rsidRPr="001648DC" w:rsidRDefault="001648DC" w:rsidP="001648DC">
      <w:pPr>
        <w:ind w:left="800"/>
        <w:rPr>
          <w:sz w:val="22"/>
          <w:szCs w:val="22"/>
        </w:rPr>
      </w:pPr>
      <w:r w:rsidRPr="001648DC">
        <w:rPr>
          <w:sz w:val="22"/>
          <w:szCs w:val="22"/>
        </w:rPr>
        <w:t>1.2.</w:t>
      </w:r>
      <w:r w:rsidRPr="001648DC">
        <w:rPr>
          <w:rFonts w:eastAsia="Times New Roman"/>
          <w:sz w:val="22"/>
          <w:szCs w:val="22"/>
        </w:rPr>
        <w:t xml:space="preserve">  </w:t>
      </w:r>
      <w:r w:rsidRPr="001648DC">
        <w:rPr>
          <w:sz w:val="22"/>
          <w:szCs w:val="22"/>
        </w:rPr>
        <w:t>How does your solution use innovation in the Digital Twin?</w:t>
      </w:r>
    </w:p>
    <w:p w14:paraId="6A450C69" w14:textId="77777777" w:rsidR="001648DC" w:rsidRPr="001648DC" w:rsidRDefault="001648DC" w:rsidP="001648DC">
      <w:pPr>
        <w:ind w:left="800"/>
        <w:rPr>
          <w:sz w:val="22"/>
          <w:szCs w:val="22"/>
        </w:rPr>
      </w:pPr>
      <w:r w:rsidRPr="001648DC">
        <w:rPr>
          <w:sz w:val="22"/>
          <w:szCs w:val="22"/>
        </w:rPr>
        <w:t xml:space="preserve"> </w:t>
      </w:r>
    </w:p>
    <w:p w14:paraId="75FA0935" w14:textId="77777777" w:rsidR="001648DC" w:rsidRPr="001648DC" w:rsidRDefault="001648DC" w:rsidP="001648DC">
      <w:pPr>
        <w:ind w:left="800"/>
        <w:rPr>
          <w:sz w:val="22"/>
          <w:szCs w:val="22"/>
        </w:rPr>
      </w:pPr>
      <w:r w:rsidRPr="001648DC">
        <w:rPr>
          <w:sz w:val="22"/>
          <w:szCs w:val="22"/>
        </w:rPr>
        <w:t>1.3.</w:t>
      </w:r>
      <w:r w:rsidRPr="001648DC">
        <w:rPr>
          <w:rFonts w:eastAsia="Times New Roman"/>
          <w:sz w:val="22"/>
          <w:szCs w:val="22"/>
        </w:rPr>
        <w:t xml:space="preserve">  </w:t>
      </w:r>
      <w:r w:rsidRPr="001648DC">
        <w:rPr>
          <w:sz w:val="22"/>
          <w:szCs w:val="22"/>
        </w:rPr>
        <w:t>How does the solution build or improve upon current state of the art digital twins?</w:t>
      </w:r>
    </w:p>
    <w:p w14:paraId="14403A21" w14:textId="77777777" w:rsidR="001648DC" w:rsidRPr="001648DC" w:rsidRDefault="001648DC" w:rsidP="001648DC">
      <w:pPr>
        <w:ind w:left="800"/>
        <w:rPr>
          <w:sz w:val="22"/>
          <w:szCs w:val="22"/>
        </w:rPr>
      </w:pPr>
      <w:r w:rsidRPr="001648DC">
        <w:rPr>
          <w:sz w:val="22"/>
          <w:szCs w:val="22"/>
        </w:rPr>
        <w:t xml:space="preserve"> </w:t>
      </w:r>
    </w:p>
    <w:p w14:paraId="7F02D1D6" w14:textId="77777777" w:rsidR="001648DC" w:rsidRPr="001648DC" w:rsidRDefault="001648DC" w:rsidP="001648DC">
      <w:pPr>
        <w:ind w:left="800"/>
        <w:rPr>
          <w:sz w:val="22"/>
          <w:szCs w:val="22"/>
        </w:rPr>
      </w:pPr>
      <w:r w:rsidRPr="001648DC">
        <w:rPr>
          <w:sz w:val="22"/>
          <w:szCs w:val="22"/>
        </w:rPr>
        <w:t>1.4.</w:t>
      </w:r>
      <w:r w:rsidRPr="001648DC">
        <w:rPr>
          <w:rFonts w:eastAsia="Times New Roman"/>
          <w:sz w:val="22"/>
          <w:szCs w:val="22"/>
        </w:rPr>
        <w:t xml:space="preserve">  </w:t>
      </w:r>
      <w:r w:rsidRPr="001648DC">
        <w:rPr>
          <w:sz w:val="22"/>
          <w:szCs w:val="22"/>
        </w:rPr>
        <w:t>How does your solution leverage advanced technologies?</w:t>
      </w:r>
    </w:p>
    <w:p w14:paraId="2A38F462" w14:textId="77777777" w:rsidR="001648DC" w:rsidRPr="001648DC" w:rsidRDefault="001648DC" w:rsidP="001648DC">
      <w:pPr>
        <w:ind w:left="800"/>
        <w:rPr>
          <w:sz w:val="22"/>
          <w:szCs w:val="22"/>
        </w:rPr>
      </w:pPr>
    </w:p>
    <w:p w14:paraId="66040DD2" w14:textId="77777777" w:rsidR="001648DC" w:rsidRDefault="001648DC" w:rsidP="001648DC">
      <w:pPr>
        <w:ind w:left="800"/>
        <w:rPr>
          <w:sz w:val="22"/>
          <w:szCs w:val="22"/>
        </w:rPr>
      </w:pPr>
      <w:r w:rsidRPr="001648DC">
        <w:rPr>
          <w:sz w:val="22"/>
          <w:szCs w:val="22"/>
        </w:rPr>
        <w:t>1.5. Describe the commercial potential of your digital twin.</w:t>
      </w:r>
    </w:p>
    <w:p w14:paraId="2A396FF4" w14:textId="77777777" w:rsidR="000E4199" w:rsidRPr="001648DC" w:rsidRDefault="000E4199" w:rsidP="001648DC">
      <w:pPr>
        <w:ind w:left="800"/>
        <w:rPr>
          <w:sz w:val="22"/>
          <w:szCs w:val="22"/>
        </w:rPr>
      </w:pPr>
    </w:p>
    <w:p w14:paraId="4493104C" w14:textId="77777777" w:rsidR="001648DC" w:rsidRPr="001648DC" w:rsidRDefault="001648DC" w:rsidP="001648DC">
      <w:pPr>
        <w:rPr>
          <w:sz w:val="22"/>
          <w:szCs w:val="22"/>
        </w:rPr>
      </w:pPr>
    </w:p>
    <w:p w14:paraId="58E519BC" w14:textId="77777777" w:rsidR="001648DC" w:rsidRPr="001648DC" w:rsidRDefault="001648DC" w:rsidP="001648DC">
      <w:pPr>
        <w:numPr>
          <w:ilvl w:val="0"/>
          <w:numId w:val="3"/>
        </w:numPr>
        <w:rPr>
          <w:sz w:val="22"/>
          <w:szCs w:val="22"/>
        </w:rPr>
      </w:pPr>
      <w:r w:rsidRPr="001648DC">
        <w:rPr>
          <w:sz w:val="22"/>
          <w:szCs w:val="22"/>
        </w:rPr>
        <w:t>Preliminary Digital Twin Architecture (</w:t>
      </w:r>
      <w:r w:rsidRPr="001648DC">
        <w:rPr>
          <w:i/>
          <w:sz w:val="22"/>
          <w:szCs w:val="22"/>
        </w:rPr>
        <w:t>Recommended length: 5-6 slides</w:t>
      </w:r>
      <w:r w:rsidRPr="001648DC">
        <w:rPr>
          <w:sz w:val="22"/>
          <w:szCs w:val="22"/>
        </w:rPr>
        <w:t>)</w:t>
      </w:r>
    </w:p>
    <w:p w14:paraId="6819313D" w14:textId="77777777" w:rsidR="001648DC" w:rsidRPr="001648DC" w:rsidRDefault="001648DC" w:rsidP="001648DC">
      <w:pPr>
        <w:spacing w:line="301" w:lineRule="auto"/>
        <w:rPr>
          <w:sz w:val="22"/>
          <w:szCs w:val="22"/>
        </w:rPr>
      </w:pPr>
      <w:r w:rsidRPr="001648DC">
        <w:rPr>
          <w:sz w:val="22"/>
          <w:szCs w:val="22"/>
        </w:rPr>
        <w:t xml:space="preserve"> </w:t>
      </w:r>
    </w:p>
    <w:p w14:paraId="2982D93D" w14:textId="77777777" w:rsidR="001648DC" w:rsidRPr="001648DC" w:rsidRDefault="001648DC" w:rsidP="001648DC">
      <w:pPr>
        <w:ind w:left="720"/>
        <w:rPr>
          <w:sz w:val="22"/>
          <w:szCs w:val="22"/>
        </w:rPr>
      </w:pPr>
      <w:r w:rsidRPr="001648DC">
        <w:rPr>
          <w:sz w:val="22"/>
          <w:szCs w:val="22"/>
        </w:rPr>
        <w:t>2.1. Describe the architecture of your preliminary digital twin.</w:t>
      </w:r>
    </w:p>
    <w:p w14:paraId="1BD4B81A" w14:textId="77777777" w:rsidR="001648DC" w:rsidRPr="001648DC" w:rsidRDefault="001648DC" w:rsidP="001648DC">
      <w:pPr>
        <w:ind w:left="720"/>
        <w:rPr>
          <w:sz w:val="22"/>
          <w:szCs w:val="22"/>
        </w:rPr>
      </w:pPr>
      <w:r w:rsidRPr="001648DC">
        <w:rPr>
          <w:sz w:val="22"/>
          <w:szCs w:val="22"/>
        </w:rPr>
        <w:t xml:space="preserve"> </w:t>
      </w:r>
    </w:p>
    <w:p w14:paraId="4AA78719" w14:textId="77777777" w:rsidR="001648DC" w:rsidRPr="001648DC" w:rsidRDefault="001648DC" w:rsidP="001648DC">
      <w:pPr>
        <w:ind w:left="720"/>
        <w:rPr>
          <w:sz w:val="22"/>
          <w:szCs w:val="22"/>
        </w:rPr>
      </w:pPr>
      <w:r w:rsidRPr="001648DC">
        <w:rPr>
          <w:sz w:val="22"/>
          <w:szCs w:val="22"/>
        </w:rPr>
        <w:t>2.2. What is your design approach? Describe the physics-based models, simulation, and visualization you will use to create a virtual representation of your team’s Prototype Solution.</w:t>
      </w:r>
    </w:p>
    <w:p w14:paraId="17F6B921" w14:textId="77777777" w:rsidR="001648DC" w:rsidRPr="001648DC" w:rsidRDefault="001648DC" w:rsidP="001648DC">
      <w:pPr>
        <w:ind w:left="720"/>
        <w:rPr>
          <w:sz w:val="22"/>
          <w:szCs w:val="22"/>
        </w:rPr>
      </w:pPr>
      <w:r w:rsidRPr="001648DC">
        <w:rPr>
          <w:sz w:val="22"/>
          <w:szCs w:val="22"/>
        </w:rPr>
        <w:t xml:space="preserve"> </w:t>
      </w:r>
    </w:p>
    <w:p w14:paraId="6F28E1CE" w14:textId="77777777" w:rsidR="001648DC" w:rsidRPr="001648DC" w:rsidRDefault="001648DC" w:rsidP="001648DC">
      <w:pPr>
        <w:ind w:left="720"/>
        <w:rPr>
          <w:sz w:val="22"/>
          <w:szCs w:val="22"/>
        </w:rPr>
      </w:pPr>
      <w:r w:rsidRPr="001648DC">
        <w:rPr>
          <w:sz w:val="22"/>
          <w:szCs w:val="22"/>
        </w:rPr>
        <w:t xml:space="preserve">2.3. Describe the level of fidelity and resolution that demonstrates how closely the digital representation matches your team’s Prototype Solution. </w:t>
      </w:r>
    </w:p>
    <w:p w14:paraId="0E6B8C3B" w14:textId="77777777" w:rsidR="001648DC" w:rsidRPr="001648DC" w:rsidRDefault="001648DC" w:rsidP="001648DC">
      <w:pPr>
        <w:ind w:left="720"/>
        <w:rPr>
          <w:sz w:val="22"/>
          <w:szCs w:val="22"/>
        </w:rPr>
      </w:pPr>
      <w:r w:rsidRPr="001648DC">
        <w:rPr>
          <w:sz w:val="22"/>
          <w:szCs w:val="22"/>
        </w:rPr>
        <w:t xml:space="preserve"> </w:t>
      </w:r>
    </w:p>
    <w:p w14:paraId="4EEF7898" w14:textId="77777777" w:rsidR="001648DC" w:rsidRPr="001648DC" w:rsidRDefault="001648DC" w:rsidP="001648DC">
      <w:pPr>
        <w:ind w:left="720"/>
        <w:rPr>
          <w:sz w:val="22"/>
          <w:szCs w:val="22"/>
        </w:rPr>
      </w:pPr>
      <w:r w:rsidRPr="001648DC">
        <w:rPr>
          <w:sz w:val="22"/>
          <w:szCs w:val="22"/>
        </w:rPr>
        <w:t>2.4. Describe the sensors and observing systems and the data acquisition and data integration approaches.</w:t>
      </w:r>
    </w:p>
    <w:p w14:paraId="53F22BCB" w14:textId="77777777" w:rsidR="001648DC" w:rsidRPr="001648DC" w:rsidRDefault="001648DC" w:rsidP="001648DC">
      <w:pPr>
        <w:rPr>
          <w:sz w:val="22"/>
          <w:szCs w:val="22"/>
        </w:rPr>
      </w:pPr>
      <w:r w:rsidRPr="001648DC">
        <w:rPr>
          <w:sz w:val="22"/>
          <w:szCs w:val="22"/>
        </w:rPr>
        <w:t xml:space="preserve"> </w:t>
      </w:r>
    </w:p>
    <w:p w14:paraId="0C86FD04" w14:textId="77777777" w:rsidR="001648DC" w:rsidRPr="001648DC" w:rsidRDefault="001648DC" w:rsidP="001648DC">
      <w:pPr>
        <w:ind w:left="720"/>
        <w:rPr>
          <w:sz w:val="22"/>
          <w:szCs w:val="22"/>
        </w:rPr>
      </w:pPr>
      <w:r w:rsidRPr="001648DC">
        <w:rPr>
          <w:sz w:val="22"/>
          <w:szCs w:val="22"/>
        </w:rPr>
        <w:t>2.5. Describe any automated control and decision-making capabilities.</w:t>
      </w:r>
    </w:p>
    <w:p w14:paraId="31A53601" w14:textId="77777777" w:rsidR="001648DC" w:rsidRPr="001648DC" w:rsidRDefault="001648DC" w:rsidP="001648DC">
      <w:pPr>
        <w:rPr>
          <w:sz w:val="22"/>
          <w:szCs w:val="22"/>
        </w:rPr>
      </w:pPr>
      <w:r w:rsidRPr="001648DC">
        <w:rPr>
          <w:sz w:val="22"/>
          <w:szCs w:val="22"/>
        </w:rPr>
        <w:t xml:space="preserve"> </w:t>
      </w:r>
    </w:p>
    <w:p w14:paraId="2A159D01" w14:textId="77777777" w:rsidR="001648DC" w:rsidRPr="001648DC" w:rsidRDefault="001648DC" w:rsidP="001648DC">
      <w:pPr>
        <w:ind w:left="720"/>
        <w:rPr>
          <w:sz w:val="22"/>
          <w:szCs w:val="22"/>
        </w:rPr>
      </w:pPr>
      <w:r w:rsidRPr="001648DC">
        <w:rPr>
          <w:sz w:val="22"/>
          <w:szCs w:val="22"/>
        </w:rPr>
        <w:t>2.6. Describe any artificial intelligence, machine learning, and empirical modeling capabilities.</w:t>
      </w:r>
    </w:p>
    <w:p w14:paraId="1A3504A2" w14:textId="77777777" w:rsidR="001648DC" w:rsidRPr="001648DC" w:rsidRDefault="001648DC" w:rsidP="001648DC">
      <w:pPr>
        <w:ind w:left="720"/>
        <w:rPr>
          <w:sz w:val="22"/>
          <w:szCs w:val="22"/>
        </w:rPr>
      </w:pPr>
      <w:r w:rsidRPr="001648DC">
        <w:rPr>
          <w:sz w:val="22"/>
          <w:szCs w:val="22"/>
        </w:rPr>
        <w:t xml:space="preserve"> </w:t>
      </w:r>
    </w:p>
    <w:p w14:paraId="7EFF8973" w14:textId="77777777" w:rsidR="001648DC" w:rsidRPr="001648DC" w:rsidRDefault="001648DC" w:rsidP="001648DC">
      <w:pPr>
        <w:ind w:left="720"/>
        <w:rPr>
          <w:sz w:val="22"/>
          <w:szCs w:val="22"/>
        </w:rPr>
      </w:pPr>
      <w:r w:rsidRPr="001648DC">
        <w:rPr>
          <w:sz w:val="22"/>
          <w:szCs w:val="22"/>
        </w:rPr>
        <w:t>2.7. Describe your expected approach to virtual prototyping and to testing performance and functionality in a simulated environment.</w:t>
      </w:r>
    </w:p>
    <w:p w14:paraId="2C48EF5F" w14:textId="77777777" w:rsidR="001648DC" w:rsidRPr="001648DC" w:rsidRDefault="001648DC" w:rsidP="001648DC">
      <w:pPr>
        <w:ind w:left="720"/>
        <w:rPr>
          <w:sz w:val="22"/>
          <w:szCs w:val="22"/>
        </w:rPr>
      </w:pPr>
      <w:r w:rsidRPr="001648DC">
        <w:rPr>
          <w:sz w:val="22"/>
          <w:szCs w:val="22"/>
        </w:rPr>
        <w:t xml:space="preserve"> </w:t>
      </w:r>
    </w:p>
    <w:p w14:paraId="0513ED40" w14:textId="77777777" w:rsidR="001648DC" w:rsidRPr="001648DC" w:rsidRDefault="001648DC" w:rsidP="001648DC">
      <w:pPr>
        <w:ind w:left="720"/>
        <w:rPr>
          <w:sz w:val="22"/>
          <w:szCs w:val="22"/>
        </w:rPr>
      </w:pPr>
      <w:r w:rsidRPr="001648DC">
        <w:rPr>
          <w:sz w:val="22"/>
          <w:szCs w:val="22"/>
        </w:rPr>
        <w:t>2.8. Describe your validation approach for computer models (e.g., how accurately the model's predictions or outputs align with your team’s Prototype Solution).</w:t>
      </w:r>
    </w:p>
    <w:p w14:paraId="68816CA4" w14:textId="77777777" w:rsidR="001648DC" w:rsidRPr="001648DC" w:rsidRDefault="001648DC" w:rsidP="001648DC">
      <w:pPr>
        <w:ind w:left="720"/>
        <w:rPr>
          <w:sz w:val="22"/>
          <w:szCs w:val="22"/>
        </w:rPr>
      </w:pPr>
      <w:r w:rsidRPr="001648DC">
        <w:rPr>
          <w:sz w:val="22"/>
          <w:szCs w:val="22"/>
        </w:rPr>
        <w:t xml:space="preserve"> </w:t>
      </w:r>
    </w:p>
    <w:p w14:paraId="4831B8DA" w14:textId="77777777" w:rsidR="001648DC" w:rsidRPr="001648DC" w:rsidRDefault="001648DC" w:rsidP="001648DC">
      <w:pPr>
        <w:ind w:left="720"/>
        <w:rPr>
          <w:sz w:val="22"/>
          <w:szCs w:val="22"/>
        </w:rPr>
      </w:pPr>
      <w:r w:rsidRPr="001648DC">
        <w:rPr>
          <w:sz w:val="22"/>
          <w:szCs w:val="22"/>
        </w:rPr>
        <w:t xml:space="preserve">2.9. Describe how the digital twin would communicate with physical assets that are part of your team’s Prototype Solution. </w:t>
      </w:r>
    </w:p>
    <w:p w14:paraId="368D64E7" w14:textId="77777777" w:rsidR="001648DC" w:rsidRPr="001648DC" w:rsidRDefault="001648DC" w:rsidP="001648DC">
      <w:pPr>
        <w:ind w:left="1440"/>
        <w:rPr>
          <w:sz w:val="22"/>
          <w:szCs w:val="22"/>
        </w:rPr>
      </w:pPr>
    </w:p>
    <w:p w14:paraId="4C56FA11" w14:textId="7888AECA" w:rsidR="001648DC" w:rsidRPr="001648DC" w:rsidRDefault="001648DC" w:rsidP="001648DC">
      <w:pPr>
        <w:rPr>
          <w:sz w:val="22"/>
          <w:szCs w:val="22"/>
        </w:rPr>
      </w:pPr>
    </w:p>
    <w:p w14:paraId="3FC437CA" w14:textId="77777777" w:rsidR="001648DC" w:rsidRPr="001648DC" w:rsidRDefault="001648DC" w:rsidP="001648DC">
      <w:pPr>
        <w:numPr>
          <w:ilvl w:val="0"/>
          <w:numId w:val="3"/>
        </w:numPr>
        <w:rPr>
          <w:sz w:val="22"/>
          <w:szCs w:val="22"/>
        </w:rPr>
      </w:pPr>
      <w:r w:rsidRPr="001648DC">
        <w:rPr>
          <w:sz w:val="22"/>
          <w:szCs w:val="22"/>
        </w:rPr>
        <w:t>How your preliminary Digital Twin addresses the Nominal Scenario (</w:t>
      </w:r>
      <w:r w:rsidRPr="001648DC">
        <w:rPr>
          <w:i/>
          <w:sz w:val="22"/>
          <w:szCs w:val="22"/>
        </w:rPr>
        <w:t>Recommended length: 2-3 slides</w:t>
      </w:r>
      <w:r w:rsidRPr="001648DC">
        <w:rPr>
          <w:sz w:val="22"/>
          <w:szCs w:val="22"/>
        </w:rPr>
        <w:t>)</w:t>
      </w:r>
    </w:p>
    <w:p w14:paraId="659D2383" w14:textId="77777777" w:rsidR="001648DC" w:rsidRPr="001648DC" w:rsidRDefault="001648DC" w:rsidP="001648DC">
      <w:pPr>
        <w:ind w:left="720"/>
        <w:rPr>
          <w:sz w:val="22"/>
          <w:szCs w:val="22"/>
        </w:rPr>
      </w:pPr>
    </w:p>
    <w:p w14:paraId="58683E57" w14:textId="77777777" w:rsidR="001648DC" w:rsidRPr="001648DC" w:rsidRDefault="001648DC" w:rsidP="001648DC">
      <w:pPr>
        <w:ind w:left="720"/>
        <w:rPr>
          <w:sz w:val="22"/>
          <w:szCs w:val="22"/>
        </w:rPr>
      </w:pPr>
      <w:r w:rsidRPr="001648DC">
        <w:rPr>
          <w:sz w:val="22"/>
          <w:szCs w:val="22"/>
        </w:rPr>
        <w:t xml:space="preserve">3.1. Describe how your digital twin will model the nominal scenario, including the engineering data, predictive capabilities, and bi-directional communication that will be incorporated into the model. </w:t>
      </w:r>
    </w:p>
    <w:p w14:paraId="322C8312" w14:textId="77777777" w:rsidR="001648DC" w:rsidRPr="001648DC" w:rsidRDefault="001648DC" w:rsidP="001648DC">
      <w:pPr>
        <w:ind w:left="720"/>
        <w:rPr>
          <w:sz w:val="22"/>
          <w:szCs w:val="22"/>
        </w:rPr>
      </w:pPr>
    </w:p>
    <w:p w14:paraId="70AD1FDB" w14:textId="77777777" w:rsidR="001648DC" w:rsidRPr="001648DC" w:rsidRDefault="001648DC" w:rsidP="001648DC">
      <w:pPr>
        <w:ind w:left="720"/>
        <w:rPr>
          <w:sz w:val="22"/>
          <w:szCs w:val="22"/>
        </w:rPr>
      </w:pPr>
      <w:r w:rsidRPr="001648DC">
        <w:rPr>
          <w:sz w:val="22"/>
          <w:szCs w:val="22"/>
        </w:rPr>
        <w:lastRenderedPageBreak/>
        <w:t xml:space="preserve">3.2. Describe any features or capabilities (such as thermal management, prediction of stress conditions, or any other capabilities) that your digital twin will demonstrate in the Nominal Scenario that would not otherwise be addressed by your team’s Prototype Solution. </w:t>
      </w:r>
    </w:p>
    <w:p w14:paraId="3CABF7FD" w14:textId="77777777" w:rsidR="001648DC" w:rsidRDefault="001648DC" w:rsidP="001648DC">
      <w:pPr>
        <w:ind w:left="720"/>
        <w:rPr>
          <w:sz w:val="22"/>
          <w:szCs w:val="22"/>
        </w:rPr>
      </w:pPr>
    </w:p>
    <w:p w14:paraId="44F10EE1" w14:textId="77777777" w:rsidR="000E4199" w:rsidRPr="001648DC" w:rsidRDefault="000E4199" w:rsidP="001648DC">
      <w:pPr>
        <w:ind w:left="720"/>
        <w:rPr>
          <w:sz w:val="22"/>
          <w:szCs w:val="22"/>
        </w:rPr>
      </w:pPr>
    </w:p>
    <w:p w14:paraId="2C558040" w14:textId="7FD078F1" w:rsidR="001648DC" w:rsidRPr="001648DC" w:rsidRDefault="001648DC" w:rsidP="001648DC">
      <w:pPr>
        <w:numPr>
          <w:ilvl w:val="0"/>
          <w:numId w:val="3"/>
        </w:numPr>
        <w:rPr>
          <w:sz w:val="22"/>
          <w:szCs w:val="22"/>
        </w:rPr>
      </w:pPr>
      <w:r w:rsidRPr="001648DC">
        <w:rPr>
          <w:sz w:val="22"/>
          <w:szCs w:val="22"/>
        </w:rPr>
        <w:t xml:space="preserve">How your preliminary Digital Twin addresses </w:t>
      </w:r>
      <w:r w:rsidR="000E4199">
        <w:rPr>
          <w:sz w:val="22"/>
          <w:szCs w:val="22"/>
        </w:rPr>
        <w:t>one</w:t>
      </w:r>
      <w:r w:rsidRPr="001648DC">
        <w:rPr>
          <w:sz w:val="22"/>
          <w:szCs w:val="22"/>
        </w:rPr>
        <w:t xml:space="preserve"> Off-Nominal Scenario (</w:t>
      </w:r>
      <w:r w:rsidRPr="001648DC">
        <w:rPr>
          <w:i/>
          <w:sz w:val="22"/>
          <w:szCs w:val="22"/>
        </w:rPr>
        <w:t>Recommended length: 2-</w:t>
      </w:r>
      <w:r w:rsidR="000E4199">
        <w:rPr>
          <w:i/>
          <w:sz w:val="22"/>
          <w:szCs w:val="22"/>
        </w:rPr>
        <w:t>5</w:t>
      </w:r>
      <w:r w:rsidRPr="001648DC">
        <w:rPr>
          <w:i/>
          <w:sz w:val="22"/>
          <w:szCs w:val="22"/>
        </w:rPr>
        <w:t xml:space="preserve"> slides</w:t>
      </w:r>
      <w:r w:rsidRPr="001648DC">
        <w:rPr>
          <w:sz w:val="22"/>
          <w:szCs w:val="22"/>
        </w:rPr>
        <w:t>)</w:t>
      </w:r>
    </w:p>
    <w:p w14:paraId="6725DAD5" w14:textId="77777777" w:rsidR="001648DC" w:rsidRPr="001648DC" w:rsidRDefault="001648DC" w:rsidP="001648DC">
      <w:pPr>
        <w:rPr>
          <w:sz w:val="22"/>
          <w:szCs w:val="22"/>
        </w:rPr>
      </w:pPr>
    </w:p>
    <w:p w14:paraId="32491770" w14:textId="7BBCAFFB" w:rsidR="001648DC" w:rsidRPr="001648DC" w:rsidRDefault="001648DC" w:rsidP="001648DC">
      <w:pPr>
        <w:ind w:left="720"/>
        <w:rPr>
          <w:sz w:val="22"/>
          <w:szCs w:val="22"/>
        </w:rPr>
      </w:pPr>
      <w:r w:rsidRPr="001648DC">
        <w:rPr>
          <w:sz w:val="22"/>
          <w:szCs w:val="22"/>
        </w:rPr>
        <w:t xml:space="preserve">4.1. Describe how your digital twin will model one (1) of the off-nominal scenarios, including the engineering data, predictive capabilities, and bi-directional communication that will be incorporated into the model of these scenarios. </w:t>
      </w:r>
    </w:p>
    <w:p w14:paraId="3914F968" w14:textId="77777777" w:rsidR="001648DC" w:rsidRPr="001648DC" w:rsidRDefault="001648DC" w:rsidP="001648DC">
      <w:pPr>
        <w:ind w:left="720"/>
        <w:rPr>
          <w:sz w:val="22"/>
          <w:szCs w:val="22"/>
        </w:rPr>
      </w:pPr>
    </w:p>
    <w:p w14:paraId="74B0DCD3" w14:textId="77777777" w:rsidR="001648DC" w:rsidRPr="001648DC" w:rsidRDefault="001648DC" w:rsidP="001648DC">
      <w:pPr>
        <w:ind w:left="1440"/>
        <w:rPr>
          <w:sz w:val="22"/>
          <w:szCs w:val="22"/>
        </w:rPr>
      </w:pPr>
      <w:r w:rsidRPr="001648DC">
        <w:rPr>
          <w:sz w:val="22"/>
          <w:szCs w:val="22"/>
        </w:rPr>
        <w:t>4.1.1. If you are designing your own off-nominal scenario, explain how your off-nominal scenario leverages the capabilities of your digital twin to deliver additional valuable insights into the design or operation of your team’s Prototype Solution</w:t>
      </w:r>
    </w:p>
    <w:p w14:paraId="401486E2" w14:textId="77777777" w:rsidR="001648DC" w:rsidRPr="001648DC" w:rsidRDefault="001648DC" w:rsidP="001648DC">
      <w:pPr>
        <w:ind w:left="720"/>
        <w:rPr>
          <w:sz w:val="22"/>
          <w:szCs w:val="22"/>
        </w:rPr>
      </w:pPr>
    </w:p>
    <w:p w14:paraId="6E876C15" w14:textId="77777777" w:rsidR="001648DC" w:rsidRPr="001648DC" w:rsidRDefault="001648DC" w:rsidP="001648DC">
      <w:pPr>
        <w:ind w:left="720"/>
        <w:rPr>
          <w:sz w:val="22"/>
          <w:szCs w:val="22"/>
        </w:rPr>
      </w:pPr>
      <w:r w:rsidRPr="001648DC">
        <w:rPr>
          <w:sz w:val="22"/>
          <w:szCs w:val="22"/>
        </w:rPr>
        <w:t xml:space="preserve">4.2. Describe the data or insights that your digital twin will provide that may help to improve the form, fit, and function of your team’s Prototype Solution or a modification of your team’s Prototype Solution that enables increased capability, reliability, or efficiency. </w:t>
      </w:r>
    </w:p>
    <w:p w14:paraId="5C4A559E" w14:textId="77777777" w:rsidR="001648DC" w:rsidRDefault="001648DC" w:rsidP="001648DC">
      <w:pPr>
        <w:ind w:left="720"/>
        <w:rPr>
          <w:sz w:val="22"/>
          <w:szCs w:val="22"/>
          <w:highlight w:val="green"/>
        </w:rPr>
      </w:pPr>
    </w:p>
    <w:p w14:paraId="6DEE98CA" w14:textId="77777777" w:rsidR="000E4199" w:rsidRPr="001648DC" w:rsidRDefault="000E4199" w:rsidP="001648DC">
      <w:pPr>
        <w:ind w:left="720"/>
        <w:rPr>
          <w:sz w:val="22"/>
          <w:szCs w:val="22"/>
          <w:highlight w:val="green"/>
        </w:rPr>
      </w:pPr>
    </w:p>
    <w:p w14:paraId="2AC36F22" w14:textId="4B1C94C2" w:rsidR="001648DC" w:rsidRPr="001648DC" w:rsidRDefault="001648DC" w:rsidP="001648DC">
      <w:pPr>
        <w:numPr>
          <w:ilvl w:val="0"/>
          <w:numId w:val="3"/>
        </w:numPr>
        <w:rPr>
          <w:sz w:val="22"/>
          <w:szCs w:val="22"/>
        </w:rPr>
      </w:pPr>
      <w:r w:rsidRPr="001648DC">
        <w:rPr>
          <w:sz w:val="22"/>
          <w:szCs w:val="22"/>
        </w:rPr>
        <w:t>Digital Twin Characteristics (</w:t>
      </w:r>
      <w:r w:rsidRPr="001648DC">
        <w:rPr>
          <w:i/>
          <w:sz w:val="22"/>
          <w:szCs w:val="22"/>
        </w:rPr>
        <w:t>Recommended length: 1</w:t>
      </w:r>
      <w:r w:rsidR="000E4199">
        <w:rPr>
          <w:i/>
          <w:sz w:val="22"/>
          <w:szCs w:val="22"/>
        </w:rPr>
        <w:t>-2</w:t>
      </w:r>
      <w:r w:rsidRPr="001648DC">
        <w:rPr>
          <w:i/>
          <w:sz w:val="22"/>
          <w:szCs w:val="22"/>
        </w:rPr>
        <w:t xml:space="preserve"> slide</w:t>
      </w:r>
      <w:r w:rsidR="000E4199">
        <w:rPr>
          <w:i/>
          <w:sz w:val="22"/>
          <w:szCs w:val="22"/>
        </w:rPr>
        <w:t>s</w:t>
      </w:r>
      <w:r w:rsidRPr="001648DC">
        <w:rPr>
          <w:sz w:val="22"/>
          <w:szCs w:val="22"/>
        </w:rPr>
        <w:t>)</w:t>
      </w:r>
    </w:p>
    <w:p w14:paraId="268B31F0" w14:textId="77777777" w:rsidR="001648DC" w:rsidRPr="001648DC" w:rsidRDefault="001648DC" w:rsidP="001648DC">
      <w:pPr>
        <w:rPr>
          <w:sz w:val="22"/>
          <w:szCs w:val="22"/>
        </w:rPr>
      </w:pPr>
      <w:r w:rsidRPr="001648DC">
        <w:rPr>
          <w:sz w:val="22"/>
          <w:szCs w:val="22"/>
        </w:rPr>
        <w:t xml:space="preserve"> </w:t>
      </w:r>
    </w:p>
    <w:p w14:paraId="45077BB6" w14:textId="77777777" w:rsidR="001648DC" w:rsidRPr="001648DC" w:rsidRDefault="001648DC" w:rsidP="001648DC">
      <w:pPr>
        <w:ind w:left="720"/>
        <w:rPr>
          <w:sz w:val="22"/>
          <w:szCs w:val="22"/>
        </w:rPr>
      </w:pPr>
      <w:r w:rsidRPr="001648DC">
        <w:rPr>
          <w:sz w:val="22"/>
          <w:szCs w:val="22"/>
        </w:rPr>
        <w:t>5.1. Describe how your preliminary digital twin addresses Accuracy, defined as the degree to which the digital representation reflects your team’s Prototype Solution in data fidelity, model fidelity, and predictive capability.</w:t>
      </w:r>
    </w:p>
    <w:p w14:paraId="4B21BF72" w14:textId="77777777" w:rsidR="001648DC" w:rsidRPr="001648DC" w:rsidRDefault="001648DC" w:rsidP="001648DC">
      <w:pPr>
        <w:ind w:left="720"/>
        <w:rPr>
          <w:sz w:val="22"/>
          <w:szCs w:val="22"/>
        </w:rPr>
      </w:pPr>
      <w:r w:rsidRPr="001648DC">
        <w:rPr>
          <w:sz w:val="22"/>
          <w:szCs w:val="22"/>
        </w:rPr>
        <w:t xml:space="preserve"> </w:t>
      </w:r>
    </w:p>
    <w:p w14:paraId="68BA5972" w14:textId="77777777" w:rsidR="001648DC" w:rsidRPr="001648DC" w:rsidRDefault="001648DC" w:rsidP="001648DC">
      <w:pPr>
        <w:ind w:left="720"/>
        <w:rPr>
          <w:sz w:val="22"/>
          <w:szCs w:val="22"/>
        </w:rPr>
      </w:pPr>
      <w:r w:rsidRPr="001648DC">
        <w:rPr>
          <w:sz w:val="22"/>
          <w:szCs w:val="22"/>
        </w:rPr>
        <w:t>5.2. Describe how your preliminary digital twin addresses Cohesion, defined as how closely coupled the different parts of the digital representation (e.g., model/simulation) are and how the model/simulation adheres to the laws of physics the same way your team’s Prototype Solution does.</w:t>
      </w:r>
    </w:p>
    <w:p w14:paraId="50064CDF" w14:textId="77777777" w:rsidR="001648DC" w:rsidRPr="001648DC" w:rsidRDefault="001648DC" w:rsidP="001648DC">
      <w:pPr>
        <w:ind w:left="720"/>
        <w:rPr>
          <w:sz w:val="22"/>
          <w:szCs w:val="22"/>
        </w:rPr>
      </w:pPr>
      <w:r w:rsidRPr="001648DC">
        <w:rPr>
          <w:sz w:val="22"/>
          <w:szCs w:val="22"/>
        </w:rPr>
        <w:t xml:space="preserve">  </w:t>
      </w:r>
    </w:p>
    <w:p w14:paraId="1CBFD46A" w14:textId="77777777" w:rsidR="001648DC" w:rsidRPr="001648DC" w:rsidRDefault="001648DC" w:rsidP="001648DC">
      <w:pPr>
        <w:ind w:left="720"/>
        <w:rPr>
          <w:sz w:val="22"/>
          <w:szCs w:val="22"/>
        </w:rPr>
      </w:pPr>
      <w:r w:rsidRPr="001648DC">
        <w:rPr>
          <w:sz w:val="22"/>
          <w:szCs w:val="22"/>
        </w:rPr>
        <w:t>5.3.  Describe how your preliminary digital twin addresses Predictive Capabilities, defined as the ability of the digital model to anticipate the future behavior and performance of your team’s Prototype Solution.</w:t>
      </w:r>
    </w:p>
    <w:p w14:paraId="0644B257" w14:textId="77777777" w:rsidR="001648DC" w:rsidRPr="001648DC" w:rsidRDefault="001648DC" w:rsidP="001648DC">
      <w:pPr>
        <w:ind w:left="720"/>
        <w:rPr>
          <w:sz w:val="22"/>
          <w:szCs w:val="22"/>
        </w:rPr>
      </w:pPr>
      <w:r w:rsidRPr="001648DC">
        <w:rPr>
          <w:sz w:val="22"/>
          <w:szCs w:val="22"/>
        </w:rPr>
        <w:t xml:space="preserve">   </w:t>
      </w:r>
    </w:p>
    <w:p w14:paraId="147A6031" w14:textId="77777777" w:rsidR="001648DC" w:rsidRPr="001648DC" w:rsidRDefault="001648DC" w:rsidP="001648DC">
      <w:pPr>
        <w:ind w:left="720"/>
        <w:rPr>
          <w:sz w:val="22"/>
          <w:szCs w:val="22"/>
        </w:rPr>
      </w:pPr>
      <w:r w:rsidRPr="001648DC">
        <w:rPr>
          <w:sz w:val="22"/>
          <w:szCs w:val="22"/>
        </w:rPr>
        <w:t>5.4.  Describe how your preliminary digital twin addresses Verification and Validation, defined as how you will determine the degree to which the digital twin is a true representation of your team’s Prototype Solution.</w:t>
      </w:r>
    </w:p>
    <w:p w14:paraId="35C8EE33" w14:textId="77777777" w:rsidR="001648DC" w:rsidRDefault="001648DC" w:rsidP="001648DC">
      <w:pPr>
        <w:rPr>
          <w:sz w:val="22"/>
          <w:szCs w:val="22"/>
        </w:rPr>
      </w:pPr>
    </w:p>
    <w:p w14:paraId="44283AEE" w14:textId="77777777" w:rsidR="000E4199" w:rsidRPr="001648DC" w:rsidRDefault="000E4199" w:rsidP="001648DC">
      <w:pPr>
        <w:rPr>
          <w:sz w:val="22"/>
          <w:szCs w:val="22"/>
        </w:rPr>
      </w:pPr>
    </w:p>
    <w:p w14:paraId="7866EF6B" w14:textId="77777777" w:rsidR="001648DC" w:rsidRPr="001648DC" w:rsidRDefault="001648DC" w:rsidP="001648DC">
      <w:pPr>
        <w:numPr>
          <w:ilvl w:val="0"/>
          <w:numId w:val="3"/>
        </w:numPr>
        <w:rPr>
          <w:sz w:val="22"/>
          <w:szCs w:val="22"/>
        </w:rPr>
      </w:pPr>
      <w:r w:rsidRPr="001648DC">
        <w:rPr>
          <w:sz w:val="22"/>
          <w:szCs w:val="22"/>
        </w:rPr>
        <w:t>Development/Project Plan</w:t>
      </w:r>
      <w:r w:rsidRPr="001648DC">
        <w:rPr>
          <w:i/>
          <w:sz w:val="22"/>
          <w:szCs w:val="22"/>
        </w:rPr>
        <w:t xml:space="preserve"> (Recommended length: 1-2 slides)</w:t>
      </w:r>
      <w:r w:rsidRPr="001648DC">
        <w:rPr>
          <w:i/>
          <w:sz w:val="22"/>
          <w:szCs w:val="22"/>
        </w:rPr>
        <w:br/>
      </w:r>
      <w:r w:rsidRPr="001648DC">
        <w:rPr>
          <w:i/>
          <w:sz w:val="22"/>
          <w:szCs w:val="22"/>
        </w:rPr>
        <w:br/>
      </w:r>
      <w:r w:rsidRPr="001648DC">
        <w:rPr>
          <w:sz w:val="22"/>
          <w:szCs w:val="22"/>
        </w:rPr>
        <w:t xml:space="preserve">6.1. Describe your plan for developing your final and complete Digital Twin Solution for the Final Round Demonstration. Teams should address the technical steps necessary for development and testing; success criteria for testing; personnel and other resources; and expected timeline/schedule in relation to the Final Round deadlines. </w:t>
      </w:r>
    </w:p>
    <w:p w14:paraId="681E9A17" w14:textId="77777777" w:rsidR="00920D8E" w:rsidRPr="001648DC" w:rsidRDefault="00920D8E">
      <w:pPr>
        <w:rPr>
          <w:sz w:val="22"/>
          <w:szCs w:val="22"/>
        </w:rPr>
      </w:pPr>
    </w:p>
    <w:sectPr w:rsidR="00920D8E" w:rsidRPr="001648DC" w:rsidSect="000E4199">
      <w:footerReference w:type="even" r:id="rId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0416E" w14:textId="77777777" w:rsidR="00834FFE" w:rsidRDefault="00834FFE" w:rsidP="000E4199">
      <w:r>
        <w:separator/>
      </w:r>
    </w:p>
  </w:endnote>
  <w:endnote w:type="continuationSeparator" w:id="0">
    <w:p w14:paraId="00211D21" w14:textId="77777777" w:rsidR="00834FFE" w:rsidRDefault="00834FFE" w:rsidP="000E4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Noto Sans Symbols">
    <w:altName w:val="Calibri"/>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4213137"/>
      <w:docPartObj>
        <w:docPartGallery w:val="Page Numbers (Bottom of Page)"/>
        <w:docPartUnique/>
      </w:docPartObj>
    </w:sdtPr>
    <w:sdtContent>
      <w:p w14:paraId="7E2A282D" w14:textId="63B39CF5" w:rsidR="000E4199" w:rsidRDefault="000E4199" w:rsidP="00AB3DF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1726F71" w14:textId="77777777" w:rsidR="000E4199" w:rsidRDefault="000E4199" w:rsidP="000E419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533155"/>
      <w:docPartObj>
        <w:docPartGallery w:val="Page Numbers (Bottom of Page)"/>
        <w:docPartUnique/>
      </w:docPartObj>
    </w:sdtPr>
    <w:sdtContent>
      <w:p w14:paraId="2C510464" w14:textId="11C62BCF" w:rsidR="000E4199" w:rsidRDefault="000E4199" w:rsidP="00AB3DF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B5AFAB7" w14:textId="77777777" w:rsidR="000E4199" w:rsidRDefault="000E4199" w:rsidP="000E419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F7ADC" w14:textId="77777777" w:rsidR="00834FFE" w:rsidRDefault="00834FFE" w:rsidP="000E4199">
      <w:r>
        <w:separator/>
      </w:r>
    </w:p>
  </w:footnote>
  <w:footnote w:type="continuationSeparator" w:id="0">
    <w:p w14:paraId="128641EB" w14:textId="77777777" w:rsidR="00834FFE" w:rsidRDefault="00834FFE" w:rsidP="000E41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A4908"/>
    <w:multiLevelType w:val="multilevel"/>
    <w:tmpl w:val="D33657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8FD1F34"/>
    <w:multiLevelType w:val="multilevel"/>
    <w:tmpl w:val="A3CC5E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D587632"/>
    <w:multiLevelType w:val="multilevel"/>
    <w:tmpl w:val="7576AC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FB57DC9"/>
    <w:multiLevelType w:val="multilevel"/>
    <w:tmpl w:val="D5048C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753089262">
    <w:abstractNumId w:val="1"/>
  </w:num>
  <w:num w:numId="2" w16cid:durableId="730692101">
    <w:abstractNumId w:val="0"/>
  </w:num>
  <w:num w:numId="3" w16cid:durableId="2109691354">
    <w:abstractNumId w:val="3"/>
  </w:num>
  <w:num w:numId="4" w16cid:durableId="19645749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8DC"/>
    <w:rsid w:val="000107A9"/>
    <w:rsid w:val="000132D9"/>
    <w:rsid w:val="000E4199"/>
    <w:rsid w:val="001648DC"/>
    <w:rsid w:val="00472B29"/>
    <w:rsid w:val="004A5CBD"/>
    <w:rsid w:val="004F0AF8"/>
    <w:rsid w:val="00595F9D"/>
    <w:rsid w:val="005D3920"/>
    <w:rsid w:val="00626D70"/>
    <w:rsid w:val="00632E99"/>
    <w:rsid w:val="00754981"/>
    <w:rsid w:val="00834FFE"/>
    <w:rsid w:val="00920D8E"/>
    <w:rsid w:val="00A70166"/>
    <w:rsid w:val="00A91B1F"/>
    <w:rsid w:val="00BA56B5"/>
    <w:rsid w:val="00D27993"/>
    <w:rsid w:val="00D42399"/>
    <w:rsid w:val="00DB0B90"/>
    <w:rsid w:val="00DE5304"/>
    <w:rsid w:val="00EB1816"/>
    <w:rsid w:val="00F94617"/>
    <w:rsid w:val="00FA3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FB81E28"/>
  <w15:chartTrackingRefBased/>
  <w15:docId w15:val="{69C03152-F16B-1E4D-B276-08DB96F6D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48DC"/>
    <w:rPr>
      <w:rFonts w:eastAsia="Arial"/>
      <w:kern w:val="0"/>
      <w:sz w:val="24"/>
      <w:szCs w:val="24"/>
      <w14:ligatures w14:val="none"/>
    </w:rPr>
  </w:style>
  <w:style w:type="paragraph" w:styleId="Heading1">
    <w:name w:val="heading 1"/>
    <w:basedOn w:val="Normal"/>
    <w:next w:val="Normal"/>
    <w:link w:val="Heading1Char"/>
    <w:uiPriority w:val="9"/>
    <w:qFormat/>
    <w:rsid w:val="001648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648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648D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648D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648D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648D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648D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648D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648D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48D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648D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648DC"/>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648D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648D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648D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648D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648D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648D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648D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48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48D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48D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648D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648DC"/>
    <w:rPr>
      <w:i/>
      <w:iCs/>
      <w:color w:val="404040" w:themeColor="text1" w:themeTint="BF"/>
    </w:rPr>
  </w:style>
  <w:style w:type="paragraph" w:styleId="ListParagraph">
    <w:name w:val="List Paragraph"/>
    <w:basedOn w:val="Normal"/>
    <w:uiPriority w:val="34"/>
    <w:qFormat/>
    <w:rsid w:val="001648DC"/>
    <w:pPr>
      <w:ind w:left="720"/>
      <w:contextualSpacing/>
    </w:pPr>
  </w:style>
  <w:style w:type="character" w:styleId="IntenseEmphasis">
    <w:name w:val="Intense Emphasis"/>
    <w:basedOn w:val="DefaultParagraphFont"/>
    <w:uiPriority w:val="21"/>
    <w:qFormat/>
    <w:rsid w:val="001648DC"/>
    <w:rPr>
      <w:i/>
      <w:iCs/>
      <w:color w:val="2F5496" w:themeColor="accent1" w:themeShade="BF"/>
    </w:rPr>
  </w:style>
  <w:style w:type="paragraph" w:styleId="IntenseQuote">
    <w:name w:val="Intense Quote"/>
    <w:basedOn w:val="Normal"/>
    <w:next w:val="Normal"/>
    <w:link w:val="IntenseQuoteChar"/>
    <w:uiPriority w:val="30"/>
    <w:qFormat/>
    <w:rsid w:val="001648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648DC"/>
    <w:rPr>
      <w:i/>
      <w:iCs/>
      <w:color w:val="2F5496" w:themeColor="accent1" w:themeShade="BF"/>
    </w:rPr>
  </w:style>
  <w:style w:type="character" w:styleId="IntenseReference">
    <w:name w:val="Intense Reference"/>
    <w:basedOn w:val="DefaultParagraphFont"/>
    <w:uiPriority w:val="32"/>
    <w:qFormat/>
    <w:rsid w:val="001648DC"/>
    <w:rPr>
      <w:b/>
      <w:bCs/>
      <w:smallCaps/>
      <w:color w:val="2F5496" w:themeColor="accent1" w:themeShade="BF"/>
      <w:spacing w:val="5"/>
    </w:rPr>
  </w:style>
  <w:style w:type="paragraph" w:styleId="Footer">
    <w:name w:val="footer"/>
    <w:basedOn w:val="Normal"/>
    <w:link w:val="FooterChar"/>
    <w:uiPriority w:val="99"/>
    <w:unhideWhenUsed/>
    <w:rsid w:val="000E4199"/>
    <w:pPr>
      <w:tabs>
        <w:tab w:val="center" w:pos="4680"/>
        <w:tab w:val="right" w:pos="9360"/>
      </w:tabs>
    </w:pPr>
  </w:style>
  <w:style w:type="character" w:customStyle="1" w:styleId="FooterChar">
    <w:name w:val="Footer Char"/>
    <w:basedOn w:val="DefaultParagraphFont"/>
    <w:link w:val="Footer"/>
    <w:uiPriority w:val="99"/>
    <w:rsid w:val="000E4199"/>
    <w:rPr>
      <w:rFonts w:eastAsia="Arial"/>
      <w:kern w:val="0"/>
      <w:sz w:val="24"/>
      <w:szCs w:val="24"/>
      <w14:ligatures w14:val="none"/>
    </w:rPr>
  </w:style>
  <w:style w:type="character" w:styleId="PageNumber">
    <w:name w:val="page number"/>
    <w:basedOn w:val="DefaultParagraphFont"/>
    <w:uiPriority w:val="99"/>
    <w:semiHidden/>
    <w:unhideWhenUsed/>
    <w:rsid w:val="000E41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971</Words>
  <Characters>5536</Characters>
  <Application>Microsoft Office Word</Application>
  <DocSecurity>0</DocSecurity>
  <Lines>46</Lines>
  <Paragraphs>12</Paragraphs>
  <ScaleCrop>false</ScaleCrop>
  <Company/>
  <LinksUpToDate>false</LinksUpToDate>
  <CharactersWithSpaces>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Alisa Ferguson</dc:creator>
  <cp:keywords/>
  <dc:description/>
  <cp:lastModifiedBy>Alisa Ferguson</cp:lastModifiedBy>
  <cp:revision>4</cp:revision>
  <dcterms:created xsi:type="dcterms:W3CDTF">2025-07-21T19:47:00Z</dcterms:created>
  <dcterms:modified xsi:type="dcterms:W3CDTF">2025-09-23T19:13:00Z</dcterms:modified>
</cp:coreProperties>
</file>